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drawing>
          <wp:anchor behindDoc="0" distT="0" distB="0" distL="0" distR="0" simplePos="0" locked="0" layoutInCell="1" allowOverlap="1" relativeHeight="2">
            <wp:simplePos x="0" y="0"/>
            <wp:positionH relativeFrom="column">
              <wp:posOffset>39370</wp:posOffset>
            </wp:positionH>
            <wp:positionV relativeFrom="paragraph">
              <wp:posOffset>-137795</wp:posOffset>
            </wp:positionV>
            <wp:extent cx="862965" cy="73660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862965" cy="736600"/>
                    </a:xfrm>
                    <a:prstGeom prst="rect">
                      <a:avLst/>
                    </a:prstGeom>
                  </pic:spPr>
                </pic:pic>
              </a:graphicData>
            </a:graphic>
          </wp:anchor>
        </w:drawing>
        <w:drawing>
          <wp:anchor behindDoc="0" distT="0" distB="0" distL="0" distR="0" simplePos="0" locked="0" layoutInCell="1" allowOverlap="1" relativeHeight="3">
            <wp:simplePos x="0" y="0"/>
            <wp:positionH relativeFrom="column">
              <wp:posOffset>4665345</wp:posOffset>
            </wp:positionH>
            <wp:positionV relativeFrom="paragraph">
              <wp:posOffset>-151765</wp:posOffset>
            </wp:positionV>
            <wp:extent cx="1413510" cy="740410"/>
            <wp:effectExtent l="0" t="0" r="0" b="0"/>
            <wp:wrapSquare wrapText="largest"/>
            <wp:docPr id="2"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3" descr=""/>
                    <pic:cNvPicPr>
                      <a:picLocks noChangeAspect="1" noChangeArrowheads="1"/>
                    </pic:cNvPicPr>
                  </pic:nvPicPr>
                  <pic:blipFill>
                    <a:blip r:embed="rId3"/>
                    <a:stretch>
                      <a:fillRect/>
                    </a:stretch>
                  </pic:blipFill>
                  <pic:spPr bwMode="auto">
                    <a:xfrm>
                      <a:off x="0" y="0"/>
                      <a:ext cx="1413510" cy="740410"/>
                    </a:xfrm>
                    <a:prstGeom prst="rect">
                      <a:avLst/>
                    </a:prstGeom>
                  </pic:spPr>
                </pic:pic>
              </a:graphicData>
            </a:graphic>
          </wp:anchor>
        </w:drawing>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jc w:val="center"/>
        <w:rPr>
          <w:b/>
          <w:b/>
          <w:bCs/>
        </w:rPr>
      </w:pPr>
      <w:r>
        <w:rPr>
          <w:b/>
          <w:bCs/>
        </w:rPr>
        <w:t xml:space="preserve">FORMULARIO DE INSCRIPCIÓN: </w:t>
      </w:r>
    </w:p>
    <w:p>
      <w:pPr>
        <w:pStyle w:val="Normal"/>
        <w:jc w:val="center"/>
        <w:rPr/>
      </w:pPr>
      <w:r>
        <w:rPr/>
      </w:r>
    </w:p>
    <w:p>
      <w:pPr>
        <w:pStyle w:val="Normal"/>
        <w:spacing w:lineRule="auto" w:line="276"/>
        <w:ind w:left="360" w:right="0" w:hanging="0"/>
        <w:jc w:val="center"/>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
          <w:bCs/>
          <w:sz w:val="24"/>
          <w:szCs w:val="24"/>
          <w:highlight w:val="white"/>
          <w:lang w:val="en-US"/>
        </w:rPr>
        <w:t>I</w:t>
      </w:r>
      <w:r>
        <w:rPr>
          <w:rFonts w:eastAsia="Times New Roman" w:cs="Times New Roman" w:ascii="Times New Roman" w:hAnsi="Times New Roman"/>
          <w:b/>
          <w:bCs/>
          <w:sz w:val="24"/>
          <w:szCs w:val="24"/>
          <w:highlight w:val="white"/>
          <w:lang w:val="en-US"/>
        </w:rPr>
        <w:t>I CONCURSO DE CARTELES “8 DE MARZO: DÍA INTERNACIONAL DE LA MUJER 2021”</w:t>
      </w:r>
      <w:r>
        <w:rPr>
          <w:rFonts w:eastAsia="Times New Roman" w:cs="Times New Roman" w:ascii="Times New Roman" w:hAnsi="Times New Roman"/>
          <w:b/>
          <w:bCs/>
          <w:sz w:val="24"/>
          <w:szCs w:val="24"/>
          <w:highlight w:val="white"/>
          <w:lang w:val="en-US"/>
        </w:rPr>
        <w:t xml:space="preserve"> </w:t>
        <w:br/>
      </w:r>
    </w:p>
    <w:p>
      <w:pPr>
        <w:pStyle w:val="Normal"/>
        <w:spacing w:lineRule="auto" w:line="276"/>
        <w:ind w:left="360" w:right="0" w:hanging="0"/>
        <w:jc w:val="center"/>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
          <w:bCs/>
          <w:sz w:val="24"/>
          <w:szCs w:val="24"/>
          <w:highlight w:val="white"/>
          <w:lang w:val="en-US"/>
        </w:rPr>
        <w:t xml:space="preserve">NOMBRE: </w:t>
      </w:r>
      <w:r>
        <w:rPr>
          <w:rFonts w:eastAsia="Times New Roman" w:cs="Times New Roman" w:ascii="Times New Roman" w:hAnsi="Times New Roman"/>
          <w:bCs/>
          <w:sz w:val="24"/>
          <w:szCs w:val="24"/>
          <w:highlight w:val="white"/>
          <w:lang w:val="en-US"/>
        </w:rPr>
        <w:t>………………………………………………………….</w:t>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
          <w:bCs/>
          <w:sz w:val="24"/>
          <w:szCs w:val="24"/>
          <w:highlight w:val="white"/>
          <w:lang w:val="en-US"/>
        </w:rPr>
        <w:t>APELLIDOS:</w:t>
      </w:r>
      <w:r>
        <w:rPr>
          <w:rFonts w:eastAsia="Times New Roman" w:cs="Times New Roman" w:ascii="Times New Roman" w:hAnsi="Times New Roman"/>
          <w:bCs/>
          <w:sz w:val="24"/>
          <w:szCs w:val="24"/>
          <w:highlight w:val="white"/>
          <w:lang w:val="en-US"/>
        </w:rPr>
        <w:t xml:space="preserve"> ………………………………………………………</w:t>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
          <w:bCs/>
          <w:sz w:val="24"/>
          <w:szCs w:val="24"/>
          <w:highlight w:val="white"/>
          <w:lang w:val="en-US"/>
        </w:rPr>
        <w:t>DNI:</w:t>
      </w:r>
      <w:r>
        <w:rPr>
          <w:rFonts w:eastAsia="Times New Roman" w:cs="Times New Roman" w:ascii="Times New Roman" w:hAnsi="Times New Roman"/>
          <w:bCs/>
          <w:sz w:val="24"/>
          <w:szCs w:val="24"/>
          <w:highlight w:val="white"/>
          <w:lang w:val="en-US"/>
        </w:rPr>
        <w:t xml:space="preserve"> ………………………………………………………………..</w:t>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
          <w:bCs/>
          <w:sz w:val="24"/>
          <w:szCs w:val="24"/>
          <w:highlight w:val="white"/>
          <w:lang w:val="en-US"/>
        </w:rPr>
        <w:t>EMAIL:</w:t>
      </w:r>
      <w:r>
        <w:rPr>
          <w:rFonts w:eastAsia="Times New Roman" w:cs="Times New Roman" w:ascii="Times New Roman" w:hAnsi="Times New Roman"/>
          <w:bCs/>
          <w:sz w:val="24"/>
          <w:szCs w:val="24"/>
          <w:highlight w:val="white"/>
          <w:lang w:val="en-US"/>
        </w:rPr>
        <w:t xml:space="preserve"> …………………………………………………………….</w:t>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
          <w:bCs/>
          <w:sz w:val="24"/>
          <w:szCs w:val="24"/>
          <w:highlight w:val="white"/>
          <w:lang w:val="en-US"/>
        </w:rPr>
        <w:t>TELÉFONO:</w:t>
      </w:r>
      <w:r>
        <w:rPr>
          <w:rFonts w:eastAsia="Times New Roman" w:cs="Times New Roman" w:ascii="Times New Roman" w:hAnsi="Times New Roman"/>
          <w:bCs/>
          <w:sz w:val="24"/>
          <w:szCs w:val="24"/>
          <w:highlight w:val="white"/>
          <w:lang w:val="en-US"/>
        </w:rPr>
        <w:t xml:space="preserve"> ………………………………………………………..</w:t>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
          <w:bCs/>
          <w:sz w:val="24"/>
          <w:szCs w:val="24"/>
          <w:highlight w:val="white"/>
          <w:lang w:val="en-US"/>
        </w:rPr>
        <w:t xml:space="preserve">CENTRO EDUCATIVO AL QUE PERTENECE: </w:t>
      </w:r>
      <w:r>
        <w:rPr>
          <w:rFonts w:eastAsia="Times New Roman" w:cs="Times New Roman" w:ascii="Times New Roman" w:hAnsi="Times New Roman"/>
          <w:b w:val="false"/>
          <w:bCs w:val="false"/>
          <w:sz w:val="24"/>
          <w:szCs w:val="24"/>
          <w:highlight w:val="white"/>
          <w:lang w:val="en-US"/>
        </w:rPr>
        <w:t>……………...</w:t>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
          <w:bCs/>
          <w:sz w:val="24"/>
          <w:szCs w:val="24"/>
          <w:highlight w:val="white"/>
          <w:lang w:val="en-US"/>
        </w:rPr>
        <w:t>TÍTULO DE LA OBRA</w:t>
      </w:r>
      <w:r>
        <w:rPr>
          <w:rFonts w:eastAsia="Times New Roman" w:cs="Times New Roman" w:ascii="Times New Roman" w:hAnsi="Times New Roman"/>
          <w:bCs/>
          <w:sz w:val="24"/>
          <w:szCs w:val="24"/>
          <w:highlight w:val="white"/>
          <w:lang w:val="en-US"/>
        </w:rPr>
        <w:t>: …………………………………………..</w:t>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Normal"/>
        <w:spacing w:lineRule="auto" w:line="276"/>
        <w:ind w:left="360" w:right="0" w:hanging="0"/>
        <w:jc w:val="left"/>
        <w:rPr>
          <w:rFonts w:ascii="Times New Roman" w:hAnsi="Times New Roman" w:eastAsia="Times New Roman" w:cs="Times New Roman"/>
          <w:bCs/>
          <w:sz w:val="24"/>
          <w:szCs w:val="24"/>
          <w:highlight w:val="white"/>
          <w:lang w:val="en-US"/>
        </w:rPr>
      </w:pPr>
      <w:r>
        <w:rPr>
          <w:rFonts w:eastAsia="Times New Roman" w:cs="Times New Roman" w:ascii="Times New Roman" w:hAnsi="Times New Roman"/>
          <w:bCs/>
          <w:sz w:val="24"/>
          <w:szCs w:val="24"/>
          <w:highlight w:val="white"/>
          <w:lang w:val="en-US"/>
        </w:rPr>
      </w:r>
    </w:p>
    <w:p>
      <w:pPr>
        <w:pStyle w:val="Prrafodelista"/>
        <w:ind w:left="0" w:right="0" w:hanging="0"/>
        <w:jc w:val="left"/>
        <w:rPr>
          <w:rFonts w:ascii="Arial" w:hAnsi="Arial" w:cs="Garamond"/>
          <w:b/>
          <w:b/>
          <w:sz w:val="22"/>
          <w:szCs w:val="22"/>
        </w:rPr>
      </w:pPr>
      <w:r>
        <w:rPr>
          <w:rFonts w:cs="Garamond" w:ascii="Arial" w:hAnsi="Arial"/>
          <w:b/>
          <w:sz w:val="22"/>
          <w:szCs w:val="22"/>
        </w:rPr>
        <w:t>INFORMACIÓN DE PROTECCIÓN DE DATOS</w:t>
      </w:r>
    </w:p>
    <w:tbl>
      <w:tblPr>
        <w:tblW w:w="8654" w:type="dxa"/>
        <w:jc w:val="left"/>
        <w:tblInd w:w="-113" w:type="dxa"/>
        <w:tblCellMar>
          <w:top w:w="0" w:type="dxa"/>
          <w:left w:w="108" w:type="dxa"/>
          <w:bottom w:w="0" w:type="dxa"/>
          <w:right w:w="108" w:type="dxa"/>
        </w:tblCellMar>
      </w:tblPr>
      <w:tblGrid>
        <w:gridCol w:w="2802"/>
        <w:gridCol w:w="5852"/>
      </w:tblGrid>
      <w:tr>
        <w:trPr/>
        <w:tc>
          <w:tcPr>
            <w:tcW w:w="2802" w:type="dxa"/>
            <w:tcBorders>
              <w:top w:val="single" w:sz="4" w:space="0" w:color="BFBFBF"/>
              <w:left w:val="single" w:sz="4" w:space="0" w:color="BFBFBF"/>
              <w:bottom w:val="single" w:sz="4" w:space="0" w:color="BFBFBF"/>
            </w:tcBorders>
            <w:shd w:fill="auto" w:val="clear"/>
          </w:tcPr>
          <w:p>
            <w:pPr>
              <w:pStyle w:val="Prrafodelista"/>
              <w:spacing w:before="0" w:after="200"/>
              <w:ind w:left="0" w:right="0" w:hanging="0"/>
              <w:contextualSpacing/>
              <w:rPr>
                <w:rFonts w:ascii="Arial" w:hAnsi="Arial" w:cs="Garamond"/>
                <w:b/>
                <w:b/>
                <w:bCs/>
                <w:sz w:val="20"/>
                <w:szCs w:val="20"/>
              </w:rPr>
            </w:pPr>
            <w:r>
              <w:rPr>
                <w:rFonts w:cs="Garamond" w:ascii="Arial" w:hAnsi="Arial"/>
                <w:b/>
                <w:bCs/>
                <w:sz w:val="20"/>
                <w:szCs w:val="20"/>
              </w:rPr>
              <w:t>Responsable</w:t>
            </w:r>
          </w:p>
        </w:tc>
        <w:tc>
          <w:tcPr>
            <w:tcW w:w="5852" w:type="dxa"/>
            <w:tcBorders>
              <w:top w:val="single" w:sz="4" w:space="0" w:color="BFBFBF"/>
              <w:left w:val="single" w:sz="4" w:space="0" w:color="BFBFBF"/>
              <w:bottom w:val="single" w:sz="4" w:space="0" w:color="BFBFBF"/>
              <w:right w:val="single" w:sz="4" w:space="0" w:color="BFBFBF"/>
            </w:tcBorders>
            <w:shd w:fill="auto" w:val="clear"/>
          </w:tcPr>
          <w:p>
            <w:pPr>
              <w:pStyle w:val="Normal"/>
              <w:spacing w:lineRule="auto" w:line="240" w:before="0" w:after="0"/>
              <w:rPr>
                <w:rFonts w:ascii="Arial" w:hAnsi="Arial" w:cs="Garamond"/>
                <w:b/>
                <w:b/>
                <w:bCs/>
                <w:sz w:val="20"/>
                <w:szCs w:val="20"/>
              </w:rPr>
            </w:pPr>
            <w:r>
              <w:rPr>
                <w:rFonts w:cs="Garamond" w:ascii="Arial" w:hAnsi="Arial"/>
                <w:b/>
                <w:bCs/>
                <w:sz w:val="20"/>
                <w:szCs w:val="20"/>
              </w:rPr>
              <w:t>AYUNTAMIENTO DE RINCÓN DE LA VICTORIA</w:t>
            </w:r>
          </w:p>
          <w:p>
            <w:pPr>
              <w:pStyle w:val="Normal"/>
              <w:spacing w:lineRule="auto" w:line="240" w:before="0" w:after="0"/>
              <w:rPr/>
            </w:pPr>
            <w:r>
              <w:rPr>
                <w:rFonts w:cs="Garamond" w:ascii="Arial" w:hAnsi="Arial"/>
                <w:bCs/>
                <w:sz w:val="20"/>
                <w:szCs w:val="20"/>
              </w:rPr>
              <w:t>Plaza Al-Ándalus, núm</w:t>
            </w:r>
            <w:r>
              <w:rPr>
                <w:rFonts w:cs="Garamond" w:ascii="Arial" w:hAnsi="Arial"/>
                <w:bCs/>
                <w:sz w:val="20"/>
                <w:szCs w:val="20"/>
              </w:rPr>
              <w:t>ero</w:t>
            </w:r>
            <w:r>
              <w:rPr>
                <w:rFonts w:cs="Garamond" w:ascii="Arial" w:hAnsi="Arial"/>
                <w:bCs/>
                <w:sz w:val="20"/>
                <w:szCs w:val="20"/>
              </w:rPr>
              <w:t xml:space="preserve"> 1, Rincón de la Victoria, Málaga.</w:t>
            </w:r>
          </w:p>
          <w:p>
            <w:pPr>
              <w:pStyle w:val="Normal"/>
              <w:spacing w:lineRule="auto" w:line="240" w:before="0" w:after="0"/>
              <w:rPr/>
            </w:pPr>
            <w:r>
              <w:rPr>
                <w:rFonts w:cs="Garamond" w:ascii="Arial" w:hAnsi="Arial"/>
                <w:bCs/>
                <w:sz w:val="20"/>
                <w:szCs w:val="20"/>
              </w:rPr>
              <w:t>C.P. 29.730  T</w:t>
            </w:r>
            <w:r>
              <w:rPr>
                <w:rFonts w:cs="Garamond" w:ascii="Arial" w:hAnsi="Arial"/>
                <w:bCs/>
                <w:sz w:val="20"/>
                <w:szCs w:val="20"/>
              </w:rPr>
              <w:t xml:space="preserve">eléfono: </w:t>
            </w:r>
            <w:r>
              <w:rPr>
                <w:rFonts w:cs="Garamond" w:ascii="Arial" w:hAnsi="Arial"/>
                <w:bCs/>
                <w:sz w:val="20"/>
                <w:szCs w:val="20"/>
              </w:rPr>
              <w:t>+ 34 952.40.2</w:t>
            </w:r>
            <w:r>
              <w:rPr>
                <w:rFonts w:cs="Garamond" w:ascii="Arial" w:hAnsi="Arial"/>
                <w:bCs/>
                <w:sz w:val="20"/>
                <w:szCs w:val="20"/>
              </w:rPr>
              <w:t>3.</w:t>
            </w:r>
            <w:r>
              <w:rPr>
                <w:rFonts w:cs="Garamond" w:ascii="Arial" w:hAnsi="Arial"/>
                <w:bCs/>
                <w:sz w:val="20"/>
                <w:szCs w:val="20"/>
              </w:rPr>
              <w:t>00</w:t>
            </w:r>
          </w:p>
          <w:p>
            <w:pPr>
              <w:pStyle w:val="Normal"/>
              <w:spacing w:lineRule="auto" w:line="240" w:before="0" w:after="0"/>
              <w:rPr/>
            </w:pPr>
            <w:r>
              <w:rPr>
                <w:rFonts w:cs="Garamond" w:ascii="Arial" w:hAnsi="Arial"/>
                <w:bCs/>
                <w:sz w:val="20"/>
                <w:szCs w:val="20"/>
              </w:rPr>
              <w:t xml:space="preserve">Email: </w:t>
            </w:r>
            <w:hyperlink r:id="rId4">
              <w:r>
                <w:rPr>
                  <w:rStyle w:val="EnlacedeInternet"/>
                  <w:rFonts w:cs="Garamond" w:ascii="Arial" w:hAnsi="Arial"/>
                  <w:bCs/>
                  <w:sz w:val="20"/>
                  <w:szCs w:val="20"/>
                </w:rPr>
                <w:t>dpd@r</w:t>
              </w:r>
            </w:hyperlink>
            <w:hyperlink r:id="rId5">
              <w:r>
                <w:rPr>
                  <w:rStyle w:val="EnlacedeInternet"/>
                  <w:rFonts w:cs="Garamond" w:ascii="Arial" w:hAnsi="Arial"/>
                  <w:sz w:val="20"/>
                  <w:szCs w:val="20"/>
                </w:rPr>
                <w:t>incondelavictoria.es</w:t>
              </w:r>
            </w:hyperlink>
            <w:r>
              <w:rPr>
                <w:rFonts w:cs="Garamond" w:ascii="Arial" w:hAnsi="Arial"/>
                <w:b/>
                <w:bCs/>
                <w:sz w:val="20"/>
                <w:szCs w:val="20"/>
              </w:rPr>
              <w:t xml:space="preserve"> </w:t>
            </w:r>
          </w:p>
          <w:p>
            <w:pPr>
              <w:pStyle w:val="Normal"/>
              <w:spacing w:lineRule="auto" w:line="240" w:before="0" w:after="0"/>
              <w:rPr>
                <w:rFonts w:ascii="Arial" w:hAnsi="Arial" w:cs="Garamond"/>
                <w:b/>
                <w:b/>
                <w:bCs/>
                <w:sz w:val="6"/>
                <w:szCs w:val="6"/>
              </w:rPr>
            </w:pPr>
            <w:r>
              <w:rPr>
                <w:rFonts w:cs="Garamond" w:ascii="Arial" w:hAnsi="Arial"/>
                <w:b/>
                <w:bCs/>
                <w:sz w:val="6"/>
                <w:szCs w:val="6"/>
              </w:rPr>
            </w:r>
          </w:p>
        </w:tc>
      </w:tr>
      <w:tr>
        <w:trPr/>
        <w:tc>
          <w:tcPr>
            <w:tcW w:w="2802" w:type="dxa"/>
            <w:tcBorders>
              <w:top w:val="single" w:sz="4" w:space="0" w:color="BFBFBF"/>
              <w:left w:val="single" w:sz="4" w:space="0" w:color="BFBFBF"/>
              <w:bottom w:val="single" w:sz="4" w:space="0" w:color="BFBFBF"/>
            </w:tcBorders>
            <w:shd w:fill="auto" w:val="clear"/>
          </w:tcPr>
          <w:p>
            <w:pPr>
              <w:pStyle w:val="Prrafodelista"/>
              <w:spacing w:before="0" w:after="200"/>
              <w:ind w:left="0" w:right="0" w:hanging="0"/>
              <w:contextualSpacing/>
              <w:rPr>
                <w:rFonts w:ascii="Arial" w:hAnsi="Arial" w:cs="Garamond"/>
                <w:b/>
                <w:b/>
                <w:bCs/>
                <w:sz w:val="20"/>
                <w:szCs w:val="20"/>
              </w:rPr>
            </w:pPr>
            <w:r>
              <w:rPr>
                <w:rFonts w:cs="Garamond" w:ascii="Arial" w:hAnsi="Arial"/>
                <w:b/>
                <w:bCs/>
                <w:sz w:val="20"/>
                <w:szCs w:val="20"/>
              </w:rPr>
              <w:t>Finalidad</w:t>
            </w:r>
          </w:p>
        </w:tc>
        <w:tc>
          <w:tcPr>
            <w:tcW w:w="5852" w:type="dxa"/>
            <w:tcBorders>
              <w:top w:val="single" w:sz="4" w:space="0" w:color="BFBFBF"/>
              <w:left w:val="single" w:sz="4" w:space="0" w:color="BFBFBF"/>
              <w:bottom w:val="single" w:sz="4" w:space="0" w:color="BFBFBF"/>
              <w:right w:val="single" w:sz="4" w:space="0" w:color="BFBFBF"/>
            </w:tcBorders>
            <w:shd w:fill="auto" w:val="clear"/>
          </w:tcPr>
          <w:p>
            <w:pPr>
              <w:pStyle w:val="Normal"/>
              <w:spacing w:before="0" w:after="0"/>
              <w:ind w:left="0" w:right="0" w:hanging="0"/>
              <w:contextualSpacing/>
              <w:jc w:val="both"/>
              <w:rPr>
                <w:rFonts w:ascii="Arial" w:hAnsi="Arial" w:cs="Garamond"/>
                <w:kern w:val="2"/>
                <w:sz w:val="20"/>
                <w:szCs w:val="20"/>
                <w:lang w:bidi="hi-IN"/>
              </w:rPr>
            </w:pPr>
            <w:r>
              <w:rPr>
                <w:rFonts w:cs="Garamond" w:ascii="Arial" w:hAnsi="Arial"/>
                <w:kern w:val="2"/>
                <w:sz w:val="20"/>
                <w:szCs w:val="20"/>
                <w:lang w:bidi="hi-IN"/>
              </w:rPr>
              <w:t xml:space="preserve">Gestión y desarrollo de los programas culturales, jornadas formativas, concursos y convocatorias de premios, organizadas por el Área de Bienestar Social, así como la gestión de las listas de espera de estas actividades. Además de la gestión de los premios que se deriven de las mismas. </w:t>
            </w:r>
          </w:p>
        </w:tc>
      </w:tr>
      <w:tr>
        <w:trPr/>
        <w:tc>
          <w:tcPr>
            <w:tcW w:w="2802" w:type="dxa"/>
            <w:tcBorders>
              <w:top w:val="single" w:sz="4" w:space="0" w:color="BFBFBF"/>
              <w:left w:val="single" w:sz="4" w:space="0" w:color="BFBFBF"/>
              <w:bottom w:val="single" w:sz="4" w:space="0" w:color="BFBFBF"/>
            </w:tcBorders>
            <w:shd w:fill="auto" w:val="clear"/>
          </w:tcPr>
          <w:p>
            <w:pPr>
              <w:pStyle w:val="Prrafodelista"/>
              <w:spacing w:before="0" w:after="200"/>
              <w:ind w:left="0" w:right="0" w:hanging="0"/>
              <w:contextualSpacing/>
              <w:rPr>
                <w:rFonts w:ascii="Arial" w:hAnsi="Arial" w:cs="Garamond"/>
                <w:b/>
                <w:b/>
                <w:bCs/>
                <w:sz w:val="20"/>
                <w:szCs w:val="20"/>
              </w:rPr>
            </w:pPr>
            <w:r>
              <w:rPr>
                <w:rFonts w:cs="Garamond" w:ascii="Arial" w:hAnsi="Arial"/>
                <w:b/>
                <w:bCs/>
                <w:sz w:val="20"/>
                <w:szCs w:val="20"/>
              </w:rPr>
              <w:t>Derechos</w:t>
            </w:r>
          </w:p>
        </w:tc>
        <w:tc>
          <w:tcPr>
            <w:tcW w:w="5852" w:type="dxa"/>
            <w:tcBorders>
              <w:top w:val="single" w:sz="4" w:space="0" w:color="BFBFBF"/>
              <w:left w:val="single" w:sz="4" w:space="0" w:color="BFBFBF"/>
              <w:bottom w:val="single" w:sz="4" w:space="0" w:color="BFBFBF"/>
              <w:right w:val="single" w:sz="4" w:space="0" w:color="BFBFBF"/>
            </w:tcBorders>
            <w:shd w:fill="auto" w:val="clear"/>
          </w:tcPr>
          <w:p>
            <w:pPr>
              <w:pStyle w:val="Normal"/>
              <w:spacing w:lineRule="auto" w:line="240" w:before="0" w:after="0"/>
              <w:rPr>
                <w:rFonts w:ascii="Arial" w:hAnsi="Arial" w:cs="Garamond"/>
                <w:sz w:val="20"/>
                <w:szCs w:val="20"/>
              </w:rPr>
            </w:pPr>
            <w:r>
              <w:rPr>
                <w:rFonts w:cs="Garamond" w:ascii="Arial" w:hAnsi="Arial"/>
                <w:sz w:val="20"/>
                <w:szCs w:val="20"/>
              </w:rPr>
              <w:t xml:space="preserve">Acceder, rectificar y suprimir los datos, así como el resto de los Derechos reconocidos en el artículo 15 al 22 del Reglamento General de Protección de Datos, con copia de su documento identificativo. </w:t>
            </w:r>
          </w:p>
          <w:p>
            <w:pPr>
              <w:pStyle w:val="Normal"/>
              <w:spacing w:lineRule="auto" w:line="240" w:before="0" w:after="0"/>
              <w:rPr>
                <w:rFonts w:ascii="Arial" w:hAnsi="Arial" w:cs="Garamond"/>
                <w:sz w:val="6"/>
                <w:szCs w:val="6"/>
              </w:rPr>
            </w:pPr>
            <w:r>
              <w:rPr>
                <w:rFonts w:cs="Garamond" w:ascii="Arial" w:hAnsi="Arial"/>
                <w:sz w:val="6"/>
                <w:szCs w:val="6"/>
              </w:rPr>
            </w:r>
          </w:p>
        </w:tc>
      </w:tr>
      <w:tr>
        <w:trPr/>
        <w:tc>
          <w:tcPr>
            <w:tcW w:w="2802" w:type="dxa"/>
            <w:tcBorders>
              <w:top w:val="single" w:sz="4" w:space="0" w:color="BFBFBF"/>
              <w:left w:val="single" w:sz="4" w:space="0" w:color="BFBFBF"/>
              <w:bottom w:val="single" w:sz="4" w:space="0" w:color="BFBFBF"/>
            </w:tcBorders>
            <w:shd w:fill="auto" w:val="clear"/>
          </w:tcPr>
          <w:p>
            <w:pPr>
              <w:pStyle w:val="Prrafodelista"/>
              <w:spacing w:before="0" w:after="200"/>
              <w:ind w:left="0" w:right="0" w:hanging="0"/>
              <w:contextualSpacing/>
              <w:rPr>
                <w:rFonts w:ascii="Arial" w:hAnsi="Arial" w:cs="Garamond"/>
                <w:b/>
                <w:b/>
                <w:bCs/>
                <w:sz w:val="20"/>
                <w:szCs w:val="20"/>
              </w:rPr>
            </w:pPr>
            <w:r>
              <w:rPr>
                <w:rFonts w:cs="Garamond" w:ascii="Arial" w:hAnsi="Arial"/>
                <w:b/>
                <w:bCs/>
                <w:sz w:val="20"/>
                <w:szCs w:val="20"/>
              </w:rPr>
              <w:t>Información Adicional</w:t>
            </w:r>
          </w:p>
        </w:tc>
        <w:tc>
          <w:tcPr>
            <w:tcW w:w="5852" w:type="dxa"/>
            <w:tcBorders>
              <w:top w:val="single" w:sz="4" w:space="0" w:color="BFBFBF"/>
              <w:left w:val="single" w:sz="4" w:space="0" w:color="BFBFBF"/>
              <w:bottom w:val="single" w:sz="4" w:space="0" w:color="BFBFBF"/>
              <w:right w:val="single" w:sz="4" w:space="0" w:color="BFBFBF"/>
            </w:tcBorders>
            <w:shd w:fill="auto" w:val="clear"/>
          </w:tcPr>
          <w:p>
            <w:pPr>
              <w:pStyle w:val="Prrafodelista"/>
              <w:spacing w:before="0" w:after="0"/>
              <w:ind w:left="0" w:right="0" w:hanging="0"/>
              <w:contextualSpacing/>
              <w:rPr/>
            </w:pPr>
            <w:r>
              <w:rPr>
                <w:rFonts w:cs="Garamond" w:ascii="Arial" w:hAnsi="Arial"/>
                <w:sz w:val="20"/>
                <w:szCs w:val="20"/>
              </w:rPr>
              <w:t xml:space="preserve">Más información adicional y detallada disponible en nuestra página web: </w:t>
            </w:r>
            <w:hyperlink r:id="rId6">
              <w:r>
                <w:rPr>
                  <w:rStyle w:val="EnlacedeInternet"/>
                  <w:rFonts w:cs="Garamond" w:ascii="Arial" w:hAnsi="Arial"/>
                  <w:sz w:val="20"/>
                  <w:szCs w:val="20"/>
                </w:rPr>
                <w:t>http://www.rincondelavictoria.es</w:t>
              </w:r>
            </w:hyperlink>
          </w:p>
        </w:tc>
      </w:tr>
    </w:tbl>
    <w:p>
      <w:pPr>
        <w:pStyle w:val="Prrafodelista"/>
        <w:spacing w:lineRule="auto" w:line="276" w:before="0" w:after="200"/>
        <w:ind w:left="0" w:right="0" w:hanging="0"/>
        <w:contextualSpacing/>
        <w:jc w:val="left"/>
        <w:rPr>
          <w:rFonts w:ascii="Arial" w:hAnsi="Arial" w:eastAsia="Times New Roman" w:cs="Garamond"/>
          <w:b/>
          <w:b/>
          <w:bCs/>
          <w:sz w:val="20"/>
          <w:szCs w:val="20"/>
          <w:highlight w:val="white"/>
          <w:lang w:val="en-US"/>
        </w:rPr>
      </w:pPr>
      <w:r>
        <w:rPr>
          <w:rFonts w:eastAsia="Times New Roman" w:cs="Garamond" w:ascii="Arial" w:hAnsi="Arial"/>
          <w:b/>
          <w:bCs/>
          <w:sz w:val="20"/>
          <w:szCs w:val="20"/>
          <w:highlight w:val="white"/>
          <w:lang w:val="en-US"/>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swiss"/>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 w:val="24"/>
        <w:szCs w:val="24"/>
        <w:lang w:val="es-E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roid Sans Fallback" w:cs="FreeSans"/>
      <w:color w:val="auto"/>
      <w:kern w:val="2"/>
      <w:sz w:val="24"/>
      <w:szCs w:val="24"/>
      <w:lang w:val="es-ES" w:eastAsia="zh-CN" w:bidi="hi-IN"/>
    </w:rPr>
  </w:style>
  <w:style w:type="character" w:styleId="Fuentedeprrafopredeter">
    <w:name w:val="Fuente de párrafo predeter."/>
    <w:qFormat/>
    <w:rPr/>
  </w:style>
  <w:style w:type="character" w:styleId="EnlacedeInternet">
    <w:name w:val="Enlace de Internet"/>
    <w:basedOn w:val="Fuentedeprrafopredeter"/>
    <w:rPr>
      <w:strike w:val="false"/>
      <w:dstrike w:val="false"/>
      <w:color w:val="1370B3"/>
      <w:u w:val="none"/>
    </w:rPr>
  </w:style>
  <w:style w:type="paragraph" w:styleId="Ttulo">
    <w:name w:val="Título"/>
    <w:basedOn w:val="Normal"/>
    <w:next w:val="Cuerpodetexto"/>
    <w:qFormat/>
    <w:pPr>
      <w:keepNext w:val="true"/>
      <w:spacing w:before="240" w:after="120"/>
    </w:pPr>
    <w:rPr>
      <w:rFonts w:ascii="Liberation Sans" w:hAnsi="Liberation Sans" w:eastAsia="Droid Sans Fallback"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Prrafodelista">
    <w:name w:val="Párrafo de lista"/>
    <w:basedOn w:val="Normal"/>
    <w:qFormat/>
    <w:pPr>
      <w:spacing w:lineRule="auto" w:line="276" w:before="0" w:after="200"/>
      <w:ind w:left="720" w:right="0" w:hanging="0"/>
      <w:contextualSpacing/>
    </w:pPr>
    <w:rPr>
      <w:rFonts w:ascii="Calibri" w:hAnsi="Calibri" w:eastAsia="Calibri" w:cs="Times New Roman"/>
      <w:lang w:val="es-ES_tradnl"/>
    </w:rPr>
  </w:style>
  <w:style w:type="paragraph" w:styleId="Contenidodelatabla">
    <w:name w:val="Contenido de la tabla"/>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dpd@rincondelavictoria.es" TargetMode="External"/><Relationship Id="rId5" Type="http://schemas.openxmlformats.org/officeDocument/2006/relationships/hyperlink" Target="mailto:dpd@rincondelavictoria.es" TargetMode="External"/><Relationship Id="rId6" Type="http://schemas.openxmlformats.org/officeDocument/2006/relationships/hyperlink" Target="http://www.rincondelavictoria.es/"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LibreOffice/6.2.2.2$Windows_X86_64 LibreOffice_project/2b840030fec2aae0fd2658d8d4f9548af4e3518d</Application>
  <Pages>1</Pages>
  <Words>160</Words>
  <CharactersWithSpaces>1181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2020-05-19T10:14:59Z</dcterms:created>
  <dc:creator/>
  <dc:description/>
  <dc:language>es-ES</dc:language>
  <cp:lastModifiedBy/>
  <dcterms:modified xsi:type="dcterms:W3CDTF">2021-01-27T09:33:57Z</dcterms:modified>
  <cp:revision>6</cp:revision>
  <dc:subject/>
  <dc:title/>
</cp:coreProperties>
</file>