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90"/>
        <w:tblW w:w="13745" w:type="dxa"/>
        <w:tblLook w:val="04A0" w:firstRow="1" w:lastRow="0" w:firstColumn="1" w:lastColumn="0" w:noHBand="0" w:noVBand="1"/>
      </w:tblPr>
      <w:tblGrid>
        <w:gridCol w:w="10910"/>
        <w:gridCol w:w="567"/>
        <w:gridCol w:w="567"/>
        <w:gridCol w:w="567"/>
        <w:gridCol w:w="567"/>
        <w:gridCol w:w="567"/>
      </w:tblGrid>
      <w:tr w:rsidR="004E773A" w:rsidTr="008E381E">
        <w:trPr>
          <w:trHeight w:val="410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4E773A" w:rsidRPr="00CA1ECD" w:rsidRDefault="004E773A" w:rsidP="004E773A">
            <w:pPr>
              <w:pStyle w:val="Prrafodelista"/>
              <w:numPr>
                <w:ilvl w:val="1"/>
                <w:numId w:val="7"/>
              </w:numPr>
              <w:rPr>
                <w:rFonts w:asciiTheme="majorHAnsi" w:hAnsiTheme="majorHAnsi"/>
                <w:sz w:val="26"/>
              </w:rPr>
            </w:pPr>
            <w:bookmarkStart w:id="0" w:name="_GoBack"/>
            <w:bookmarkEnd w:id="0"/>
            <w:r w:rsidRPr="00CA1ECD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>INCREMENTAR LAS ZONAS P</w:t>
            </w:r>
            <w:r w:rsidR="00E96A25" w:rsidRPr="00CA1ECD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RODUCTIVAS  Y LA ESPECIALIZACIÓN                                    </w:t>
            </w:r>
            <w:r w:rsidR="00CA1ECD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                      </w:t>
            </w:r>
            <w:r w:rsidR="00E96A25" w:rsidRPr="00CA1ECD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</w:t>
            </w:r>
            <w:r w:rsidRPr="00CA1ECD">
              <w:rPr>
                <w:rFonts w:asciiTheme="majorHAnsi" w:hAnsiTheme="majorHAnsi"/>
                <w:bCs/>
                <w:sz w:val="24"/>
              </w:rPr>
              <w:t xml:space="preserve">1       </w:t>
            </w:r>
            <w:r w:rsidR="00CA1ECD">
              <w:rPr>
                <w:rFonts w:asciiTheme="majorHAnsi" w:hAnsiTheme="majorHAnsi"/>
                <w:bCs/>
                <w:sz w:val="24"/>
              </w:rPr>
              <w:t xml:space="preserve"> </w:t>
            </w:r>
            <w:r w:rsidRPr="00CA1ECD">
              <w:rPr>
                <w:rFonts w:asciiTheme="majorHAnsi" w:hAnsiTheme="majorHAnsi"/>
                <w:bCs/>
                <w:sz w:val="24"/>
              </w:rPr>
              <w:t xml:space="preserve"> 2       </w:t>
            </w:r>
            <w:r w:rsidR="00CA1ECD">
              <w:rPr>
                <w:rFonts w:asciiTheme="majorHAnsi" w:hAnsiTheme="majorHAnsi"/>
                <w:bCs/>
                <w:sz w:val="24"/>
              </w:rPr>
              <w:t xml:space="preserve"> </w:t>
            </w:r>
            <w:r w:rsidRPr="00CA1ECD">
              <w:rPr>
                <w:rFonts w:asciiTheme="majorHAnsi" w:hAnsiTheme="majorHAnsi"/>
                <w:bCs/>
                <w:sz w:val="24"/>
              </w:rPr>
              <w:t xml:space="preserve">3      </w:t>
            </w:r>
            <w:r w:rsidR="00CA1ECD">
              <w:rPr>
                <w:rFonts w:asciiTheme="majorHAnsi" w:hAnsiTheme="majorHAnsi"/>
                <w:bCs/>
                <w:sz w:val="24"/>
              </w:rPr>
              <w:t xml:space="preserve"> </w:t>
            </w:r>
            <w:r w:rsidRPr="00CA1ECD">
              <w:rPr>
                <w:rFonts w:asciiTheme="majorHAnsi" w:hAnsiTheme="majorHAnsi"/>
                <w:bCs/>
                <w:sz w:val="24"/>
              </w:rPr>
              <w:t xml:space="preserve"> 4       5</w:t>
            </w:r>
          </w:p>
        </w:tc>
      </w:tr>
      <w:tr w:rsidR="004E773A" w:rsidTr="00E96A25">
        <w:trPr>
          <w:trHeight w:val="376"/>
        </w:trPr>
        <w:tc>
          <w:tcPr>
            <w:tcW w:w="10910" w:type="dxa"/>
          </w:tcPr>
          <w:p w:rsidR="004E773A" w:rsidRPr="00CA1ECD" w:rsidRDefault="004E773A" w:rsidP="000C5300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 xml:space="preserve">Creación de parques empresariales modernos y equipados, bien </w:t>
            </w:r>
            <w:r w:rsidR="000C5300">
              <w:rPr>
                <w:rFonts w:asciiTheme="majorHAnsi" w:hAnsiTheme="majorHAnsi"/>
              </w:rPr>
              <w:t>comunicados</w:t>
            </w:r>
            <w:r w:rsidRPr="00CA1ECD">
              <w:rPr>
                <w:rFonts w:asciiTheme="majorHAnsi" w:hAnsiTheme="majorHAnsi"/>
              </w:rPr>
              <w:t xml:space="preserve"> con la autovía.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CA1ECD" w:rsidRDefault="004E773A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Promoción de los espacios productivos pendientes de desarrollar.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78"/>
        </w:trPr>
        <w:tc>
          <w:tcPr>
            <w:tcW w:w="10910" w:type="dxa"/>
          </w:tcPr>
          <w:p w:rsidR="004E773A" w:rsidRPr="00CA1ECD" w:rsidRDefault="004E773A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Desarrollo de las áreas de oportunidad recogidas en el POTAUM.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CA1ECD" w:rsidRDefault="004E773A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Adecuación del edificio municipal de Locea para un uso social.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78"/>
        </w:trPr>
        <w:tc>
          <w:tcPr>
            <w:tcW w:w="10910" w:type="dxa"/>
          </w:tcPr>
          <w:p w:rsidR="004E773A" w:rsidRPr="00CA1ECD" w:rsidRDefault="004E773A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Acuerdos de colaboración con PTA y Universidad.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33"/>
        </w:trPr>
        <w:tc>
          <w:tcPr>
            <w:tcW w:w="10910" w:type="dxa"/>
          </w:tcPr>
          <w:p w:rsidR="00E96A25" w:rsidRPr="00CA1ECD" w:rsidRDefault="004E773A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Apoyo a empresas de economía circular y baja en carbono.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0874E4" w:rsidTr="0046663F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0874E4" w:rsidRDefault="000874E4" w:rsidP="000874E4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</w:rPr>
            </w:pPr>
            <w:r w:rsidRPr="000874E4">
              <w:rPr>
                <w:rFonts w:asciiTheme="majorHAnsi" w:hAnsiTheme="majorHAnsi"/>
                <w:sz w:val="26"/>
              </w:rPr>
              <w:t xml:space="preserve">POTENCIAR EL COMERCIO Y EL CONSUMO LOCAL </w:t>
            </w: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CA1ECD" w:rsidRDefault="00E96A25" w:rsidP="00E96A25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Sistema de innovación y geolocalización de negocios, que examine la tipología de negocios existente en cada zona y cuáles son necesarios.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Apoyo a la creación de planes de empresas.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 xml:space="preserve">Cursos de formación en </w:t>
            </w:r>
            <w:proofErr w:type="spellStart"/>
            <w:r w:rsidRPr="00CA1ECD">
              <w:rPr>
                <w:rFonts w:asciiTheme="majorHAnsi" w:hAnsiTheme="majorHAnsi"/>
              </w:rPr>
              <w:t>TICs</w:t>
            </w:r>
            <w:proofErr w:type="spellEnd"/>
            <w:r w:rsidRPr="00CA1ECD">
              <w:rPr>
                <w:rFonts w:asciiTheme="majorHAnsi" w:hAnsiTheme="majorHAnsi"/>
              </w:rPr>
              <w:t xml:space="preserve"> a los comerciantes para que aprovechen al máximo las posibilidades que ofrecen las nuevas tecnologías.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Potenciación de la relación urbana y rural a través de la compra venta de productos y servicios propios.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0874E4" w:rsidTr="00A3781B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0874E4" w:rsidRDefault="000874E4" w:rsidP="000874E4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</w:rPr>
            </w:pPr>
            <w:r w:rsidRPr="000874E4">
              <w:rPr>
                <w:rFonts w:asciiTheme="majorHAnsi" w:hAnsiTheme="majorHAnsi"/>
                <w:sz w:val="26"/>
              </w:rPr>
              <w:t>DINAMIZAR  EL TEJIDO EMPRESARIAL, EL EMPRENDIMIENTO Y EL EMPLEO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Reducción de trámites en aperturas y licencias e implantación de la declaración responsable.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5C746A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5C746A">
              <w:rPr>
                <w:rFonts w:asciiTheme="majorHAnsi" w:hAnsiTheme="majorHAnsi"/>
              </w:rPr>
              <w:t xml:space="preserve">Puesta a disposición de empresarios y emprendedores de espacios para la incubación y la aceleración de </w:t>
            </w:r>
            <w:r w:rsidR="005C746A" w:rsidRPr="005C746A">
              <w:rPr>
                <w:rFonts w:asciiTheme="majorHAnsi" w:hAnsiTheme="majorHAnsi"/>
              </w:rPr>
              <w:t xml:space="preserve">   </w:t>
            </w:r>
            <w:r w:rsidRPr="005C746A">
              <w:rPr>
                <w:rFonts w:asciiTheme="majorHAnsi" w:hAnsiTheme="majorHAnsi"/>
              </w:rPr>
              <w:t>empresas.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5C746A" w:rsidRDefault="008E381E" w:rsidP="005C746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5C746A">
              <w:rPr>
                <w:rFonts w:asciiTheme="majorHAnsi" w:hAnsiTheme="majorHAnsi"/>
              </w:rPr>
              <w:t xml:space="preserve">Fomento y promoción de los </w:t>
            </w:r>
            <w:proofErr w:type="spellStart"/>
            <w:r w:rsidRPr="005C746A">
              <w:rPr>
                <w:rFonts w:asciiTheme="majorHAnsi" w:hAnsiTheme="majorHAnsi"/>
              </w:rPr>
              <w:t>co-working</w:t>
            </w:r>
            <w:proofErr w:type="spellEnd"/>
            <w:r w:rsidRPr="005C746A">
              <w:rPr>
                <w:rFonts w:asciiTheme="majorHAnsi" w:hAnsiTheme="majorHAnsi"/>
              </w:rPr>
              <w:t>, espacios en los que sean los jóvenes lo que planteen sus necesidades.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5C746A" w:rsidRDefault="008E381E" w:rsidP="005C746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5C746A">
              <w:rPr>
                <w:rFonts w:asciiTheme="majorHAnsi" w:hAnsiTheme="majorHAnsi"/>
              </w:rPr>
              <w:t>Impulso a las relaciones y sinergias empresariales con Málaga capital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5C746A" w:rsidRDefault="008E381E" w:rsidP="005C746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5C746A">
              <w:rPr>
                <w:rFonts w:asciiTheme="majorHAnsi" w:hAnsiTheme="majorHAnsi"/>
              </w:rPr>
              <w:t>Plan de dinamización comercial y empresarial con la Axarquía.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0874E4" w:rsidTr="00A1381C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0874E4" w:rsidRDefault="000874E4" w:rsidP="000874E4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</w:rPr>
            </w:pPr>
            <w:r w:rsidRPr="000874E4">
              <w:rPr>
                <w:rFonts w:asciiTheme="majorHAnsi" w:hAnsiTheme="majorHAnsi"/>
                <w:sz w:val="26"/>
              </w:rPr>
              <w:t>AUMENTAR LA OFERTA TURÍSTICA DE CALIDAD CON CAPACIDAD DE ATRACCIÓN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Sello de municipio turístico.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Plan de definición del perfil turístico del municipio y de su posicionamiento.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Creación de un sistema de recogida de estadísticas turísticas con datos públicos y privados del municipio.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DA58CC" w:rsidRDefault="008E381E" w:rsidP="00DA58C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5C746A" w:rsidRPr="005C746A" w:rsidTr="00737799">
        <w:trPr>
          <w:trHeight w:val="419"/>
        </w:trPr>
        <w:tc>
          <w:tcPr>
            <w:tcW w:w="13745" w:type="dxa"/>
            <w:gridSpan w:val="6"/>
            <w:shd w:val="clear" w:color="auto" w:fill="auto"/>
          </w:tcPr>
          <w:p w:rsidR="005C746A" w:rsidRPr="005C746A" w:rsidRDefault="005C746A" w:rsidP="005C746A">
            <w:pPr>
              <w:ind w:left="849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                                              </w:t>
            </w:r>
            <w:r w:rsidRPr="005C746A">
              <w:rPr>
                <w:rFonts w:asciiTheme="majorHAnsi" w:hAnsiTheme="majorHAnsi"/>
                <w:sz w:val="24"/>
              </w:rPr>
              <w:t>1</w:t>
            </w:r>
            <w:r>
              <w:rPr>
                <w:rFonts w:asciiTheme="majorHAnsi" w:hAnsiTheme="majorHAnsi"/>
                <w:sz w:val="24"/>
              </w:rPr>
              <w:t xml:space="preserve">         </w:t>
            </w:r>
            <w:r w:rsidRPr="005C746A">
              <w:rPr>
                <w:rFonts w:asciiTheme="majorHAnsi" w:hAnsiTheme="majorHAnsi"/>
                <w:sz w:val="24"/>
              </w:rPr>
              <w:t xml:space="preserve">2 </w:t>
            </w:r>
            <w:r>
              <w:rPr>
                <w:rFonts w:asciiTheme="majorHAnsi" w:hAnsiTheme="majorHAnsi"/>
                <w:sz w:val="24"/>
              </w:rPr>
              <w:t xml:space="preserve">       </w:t>
            </w:r>
            <w:r w:rsidRPr="005C746A">
              <w:rPr>
                <w:rFonts w:asciiTheme="majorHAnsi" w:hAnsiTheme="majorHAnsi"/>
                <w:sz w:val="24"/>
              </w:rPr>
              <w:t xml:space="preserve">3 </w:t>
            </w:r>
            <w:r>
              <w:rPr>
                <w:rFonts w:asciiTheme="majorHAnsi" w:hAnsiTheme="majorHAnsi"/>
                <w:sz w:val="24"/>
              </w:rPr>
              <w:t xml:space="preserve">      </w:t>
            </w:r>
            <w:r w:rsidRPr="005C746A">
              <w:rPr>
                <w:rFonts w:asciiTheme="majorHAnsi" w:hAnsiTheme="majorHAnsi"/>
                <w:sz w:val="24"/>
              </w:rPr>
              <w:t>4</w:t>
            </w: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0874E4">
              <w:rPr>
                <w:rFonts w:asciiTheme="majorHAnsi" w:hAnsiTheme="majorHAnsi"/>
                <w:sz w:val="24"/>
              </w:rPr>
              <w:t xml:space="preserve">  </w:t>
            </w:r>
            <w:r w:rsidRPr="005C746A">
              <w:rPr>
                <w:rFonts w:asciiTheme="majorHAnsi" w:hAnsiTheme="majorHAnsi"/>
                <w:sz w:val="24"/>
              </w:rPr>
              <w:t>5</w:t>
            </w:r>
            <w:r>
              <w:rPr>
                <w:rFonts w:asciiTheme="majorHAnsi" w:hAnsiTheme="majorHAnsi"/>
                <w:sz w:val="24"/>
              </w:rPr>
              <w:t xml:space="preserve">     </w:t>
            </w: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Incorporación en la web municipal de mapas y productos turísticos que potencien el patrimonio del municipio.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Herramientas para smartphone</w:t>
            </w:r>
            <w:r w:rsidR="00DA58CC">
              <w:rPr>
                <w:rFonts w:asciiTheme="majorHAnsi" w:hAnsiTheme="majorHAnsi"/>
              </w:rPr>
              <w:t>s</w:t>
            </w:r>
            <w:r w:rsidRPr="00CA1ECD">
              <w:rPr>
                <w:rFonts w:asciiTheme="majorHAnsi" w:hAnsiTheme="majorHAnsi"/>
              </w:rPr>
              <w:t xml:space="preserve"> que potencien la oferta turística.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Creación de asociaciones y colectivos de comerciantes y empresarios del sector turístico.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Seguimiento del fenómeno de las viviendas turísticas y control del cumplimiento de la normativa urbanística.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0874E4" w:rsidTr="0062646B">
        <w:trPr>
          <w:trHeight w:val="419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0874E4" w:rsidRDefault="000874E4" w:rsidP="000874E4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</w:rPr>
            </w:pPr>
            <w:r w:rsidRPr="000874E4">
              <w:rPr>
                <w:rFonts w:asciiTheme="majorHAnsi" w:hAnsiTheme="majorHAnsi"/>
                <w:sz w:val="26"/>
              </w:rPr>
              <w:t>POTENCIAR LA ADMINISTRACIÓN ELECTRÓNICA Y LA MODERNIZACIÓN DEL AYUNTAMIENTO</w:t>
            </w: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 xml:space="preserve">Incorporación de </w:t>
            </w:r>
            <w:proofErr w:type="spellStart"/>
            <w:r w:rsidRPr="00CA1ECD">
              <w:rPr>
                <w:rFonts w:asciiTheme="majorHAnsi" w:hAnsiTheme="majorHAnsi"/>
              </w:rPr>
              <w:t>TICs</w:t>
            </w:r>
            <w:proofErr w:type="spellEnd"/>
            <w:r w:rsidRPr="00CA1ECD">
              <w:rPr>
                <w:rFonts w:asciiTheme="majorHAnsi" w:hAnsiTheme="majorHAnsi"/>
              </w:rPr>
              <w:t xml:space="preserve"> en las contrataciones públicas.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Creación de un Sistema de Información Geográfica municipal.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8E381E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Plan Estratégico del Ayuntamiento como organización y, en especial, de los recursos humanos (planes de carrera, de motivación, de formación y cualificación, etc.)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CA1ECD" w:rsidRDefault="00CA1ECD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Modernización de la web municipal, para que esté enlazada con los procesos de implantación de la administración electrónica.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CA1ECD" w:rsidRDefault="00CA1ECD" w:rsidP="008E381E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Nuevo portal de transparencia, más completo y moderno.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0874E4" w:rsidTr="00174789">
        <w:trPr>
          <w:trHeight w:val="419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0874E4" w:rsidRDefault="000874E4" w:rsidP="000874E4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</w:rPr>
            </w:pPr>
            <w:r w:rsidRPr="000874E4">
              <w:rPr>
                <w:rFonts w:asciiTheme="majorHAnsi" w:hAnsiTheme="majorHAnsi"/>
                <w:sz w:val="26"/>
              </w:rPr>
              <w:t>IMPULSAR EL DESARROLLO DE LA SMART CITY</w:t>
            </w: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CA1ECD" w:rsidRDefault="00CA1ECD" w:rsidP="00CA1ECD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Servicios electrónicos a residentes y visitantes con información cultural, de patrimonio natural y de oferta turística.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5C746A" w:rsidRDefault="00CA1ECD" w:rsidP="005C746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5C746A">
              <w:rPr>
                <w:rFonts w:asciiTheme="majorHAnsi" w:hAnsiTheme="majorHAnsi"/>
              </w:rPr>
              <w:t>Paneles con información sobre tráfico, aparcamiento y medios de transportes.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CA1ECD" w:rsidRDefault="00CA1ECD" w:rsidP="00CA1ECD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Paneles y apps con rutas senderistas o en bici, recorridos deportivos en el municipio y sus características y público recomendado.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CA1ECD" w:rsidRDefault="00CA1ECD" w:rsidP="00CA1ECD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CA1ECD">
              <w:rPr>
                <w:rFonts w:asciiTheme="majorHAnsi" w:hAnsiTheme="majorHAnsi"/>
              </w:rPr>
              <w:t>Incorporación de sensores a los sistemas de riego para medir el consumo y la necesidad de agua.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9E5375">
        <w:trPr>
          <w:trHeight w:val="419"/>
        </w:trPr>
        <w:tc>
          <w:tcPr>
            <w:tcW w:w="13745" w:type="dxa"/>
            <w:gridSpan w:val="6"/>
            <w:shd w:val="clear" w:color="auto" w:fill="auto"/>
          </w:tcPr>
          <w:p w:rsidR="00CA1ECD" w:rsidRPr="00CA1ECD" w:rsidRDefault="005C746A" w:rsidP="00CA1EC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Proponga otras</w:t>
            </w:r>
            <w:r w:rsidR="00CA1ECD" w:rsidRPr="00CA1ECD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actuaciones</w:t>
            </w:r>
          </w:p>
          <w:p w:rsidR="00CA1ECD" w:rsidRPr="00CA1ECD" w:rsidRDefault="00CA1ECD" w:rsidP="00CA1ECD">
            <w:pPr>
              <w:rPr>
                <w:rFonts w:asciiTheme="majorHAnsi" w:hAnsiTheme="majorHAnsi"/>
              </w:rPr>
            </w:pPr>
          </w:p>
          <w:p w:rsidR="00CA1ECD" w:rsidRDefault="00CA1ECD" w:rsidP="00CA1ECD">
            <w:pPr>
              <w:rPr>
                <w:rFonts w:asciiTheme="majorHAnsi" w:hAnsiTheme="majorHAnsi"/>
              </w:rPr>
            </w:pPr>
          </w:p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</w:tbl>
    <w:p w:rsidR="005F10D6" w:rsidRDefault="005F10D6" w:rsidP="00B4417F"/>
    <w:sectPr w:rsidR="005F10D6" w:rsidSect="005C746A">
      <w:headerReference w:type="default" r:id="rId8"/>
      <w:footerReference w:type="default" r:id="rId9"/>
      <w:pgSz w:w="16838" w:h="11906" w:orient="landscape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BBD" w:rsidRDefault="00223BBD" w:rsidP="00B4417F">
      <w:pPr>
        <w:spacing w:after="0" w:line="240" w:lineRule="auto"/>
      </w:pPr>
      <w:r>
        <w:separator/>
      </w:r>
    </w:p>
  </w:endnote>
  <w:endnote w:type="continuationSeparator" w:id="0">
    <w:p w:rsidR="00223BBD" w:rsidRDefault="00223BBD" w:rsidP="00B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CD" w:rsidRPr="005C746A" w:rsidRDefault="00DA58CC">
    <w:pPr>
      <w:pStyle w:val="Piedepgina"/>
      <w:rPr>
        <w:color w:val="000000" w:themeColor="text1"/>
      </w:rPr>
    </w:pPr>
    <w:r w:rsidRPr="00DA58CC">
      <w:rPr>
        <w:noProof/>
        <w:color w:val="808080" w:themeColor="background1" w:themeShade="8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8065135</wp:posOffset>
          </wp:positionH>
          <wp:positionV relativeFrom="paragraph">
            <wp:posOffset>-77470</wp:posOffset>
          </wp:positionV>
          <wp:extent cx="596900" cy="556260"/>
          <wp:effectExtent l="0" t="0" r="0" b="0"/>
          <wp:wrapThrough wrapText="bothSides">
            <wp:wrapPolygon edited="0">
              <wp:start x="0" y="0"/>
              <wp:lineTo x="0" y="20712"/>
              <wp:lineTo x="20681" y="20712"/>
              <wp:lineTo x="20681" y="0"/>
              <wp:lineTo x="0" y="0"/>
            </wp:wrapPolygon>
          </wp:wrapThrough>
          <wp:docPr id="3" name="Imagen 2" descr="C:\Users\usuario\Downloads\Logo plan estrategico 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uario\Downloads\Logo plan estrategico 3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96" t="16887" r="20031" b="22722"/>
                  <a:stretch/>
                </pic:blipFill>
                <pic:spPr bwMode="auto">
                  <a:xfrm>
                    <a:off x="0" y="0"/>
                    <a:ext cx="5969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8CC">
      <w:rPr>
        <w:noProof/>
        <w:color w:val="808080" w:themeColor="background1" w:themeShade="80"/>
        <w:sz w:val="20"/>
        <w:lang w:eastAsia="es-ES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6971665</wp:posOffset>
          </wp:positionH>
          <wp:positionV relativeFrom="paragraph">
            <wp:posOffset>-130175</wp:posOffset>
          </wp:positionV>
          <wp:extent cx="1285240" cy="661035"/>
          <wp:effectExtent l="0" t="0" r="0" b="5715"/>
          <wp:wrapThrough wrapText="bothSides">
            <wp:wrapPolygon edited="0">
              <wp:start x="0" y="0"/>
              <wp:lineTo x="0" y="21164"/>
              <wp:lineTo x="21130" y="21164"/>
              <wp:lineTo x="21130" y="0"/>
              <wp:lineTo x="0" y="0"/>
            </wp:wrapPolygon>
          </wp:wrapThrough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46A" w:rsidRPr="00DA58CC">
      <w:rPr>
        <w:color w:val="808080" w:themeColor="background1" w:themeShade="80"/>
      </w:rPr>
      <w:t xml:space="preserve">Por favor, entregar en mano en las reuniones o enviar al correo electrónico: </w:t>
    </w:r>
    <w:hyperlink r:id="rId3" w:history="1">
      <w:r w:rsidR="00436520" w:rsidRPr="008C57BA">
        <w:rPr>
          <w:rStyle w:val="Hipervnculo"/>
        </w:rPr>
        <w:t>participacion@rincondelavictoria.es</w:t>
      </w:r>
    </w:hyperlink>
    <w:r w:rsidR="005C746A" w:rsidRPr="00DA58CC">
      <w:rPr>
        <w:color w:val="808080" w:themeColor="background1" w:themeShade="80"/>
      </w:rPr>
      <w:t xml:space="preserve"> </w:t>
    </w:r>
    <w:r w:rsidR="005C746A" w:rsidRPr="00DA58CC">
      <w:rPr>
        <w:color w:val="808080" w:themeColor="background1" w:themeShade="80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BBD" w:rsidRDefault="00223BBD" w:rsidP="00B4417F">
      <w:pPr>
        <w:spacing w:after="0" w:line="240" w:lineRule="auto"/>
      </w:pPr>
      <w:r>
        <w:separator/>
      </w:r>
    </w:p>
  </w:footnote>
  <w:footnote w:type="continuationSeparator" w:id="0">
    <w:p w:rsidR="00223BBD" w:rsidRDefault="00223BBD" w:rsidP="00B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30" w:rsidRDefault="000874E4">
    <w:pPr>
      <w:pStyle w:val="Encabezado"/>
      <w:rPr>
        <w:color w:val="16ABE3"/>
      </w:rPr>
    </w:pPr>
    <w:r w:rsidRPr="000874E4">
      <w:rPr>
        <w:color w:val="16ABE3"/>
      </w:rPr>
      <w:t>CRECIMIENTO INTELIGENTE</w:t>
    </w:r>
    <w:r w:rsidR="000C5300">
      <w:rPr>
        <w:b/>
        <w:color w:val="16ABE3"/>
      </w:rPr>
      <w:t xml:space="preserve">: </w:t>
    </w:r>
    <w:r w:rsidR="004E773A" w:rsidRPr="00E96A25">
      <w:rPr>
        <w:b/>
        <w:color w:val="16ABE3"/>
      </w:rPr>
      <w:t xml:space="preserve">RINCÓN </w:t>
    </w:r>
    <w:r>
      <w:rPr>
        <w:b/>
        <w:color w:val="16ABE3"/>
      </w:rPr>
      <w:t>COMERCIAL, DE SERVICIOS, TURÍSTICOS E INNOVADOR</w:t>
    </w:r>
    <w:r w:rsidR="004E773A" w:rsidRPr="00E96A25">
      <w:rPr>
        <w:b/>
        <w:color w:val="16ABE3"/>
      </w:rPr>
      <w:t xml:space="preserve"> </w:t>
    </w:r>
    <w:r w:rsidR="000C5300">
      <w:rPr>
        <w:b/>
        <w:color w:val="16ABE3"/>
      </w:rPr>
      <w:t xml:space="preserve">                                   </w:t>
    </w:r>
    <w:r w:rsidR="00E96A25" w:rsidRPr="00E96A25">
      <w:rPr>
        <w:color w:val="16ABE3"/>
      </w:rPr>
      <w:t>AGENDA 2030 RINCÓN DE LA VICTORIA</w:t>
    </w:r>
  </w:p>
  <w:p w:rsidR="00560C15" w:rsidRPr="00CA1ECD" w:rsidRDefault="00E96A25">
    <w:pPr>
      <w:pStyle w:val="Encabezado"/>
      <w:rPr>
        <w:color w:val="16ABE3"/>
      </w:rPr>
    </w:pPr>
    <w:r w:rsidRPr="005C746A">
      <w:rPr>
        <w:rFonts w:asciiTheme="majorHAnsi" w:hAnsiTheme="majorHAnsi"/>
        <w:color w:val="000000" w:themeColor="text1"/>
        <w:sz w:val="28"/>
      </w:rPr>
      <w:t>¿Qué actuaciones</w:t>
    </w:r>
    <w:r w:rsidR="00163C30" w:rsidRPr="005C746A">
      <w:rPr>
        <w:rFonts w:asciiTheme="majorHAnsi" w:hAnsiTheme="majorHAnsi"/>
        <w:noProof/>
        <w:color w:val="000000" w:themeColor="text1"/>
        <w:sz w:val="24"/>
        <w:lang w:eastAsia="es-ES"/>
      </w:rPr>
      <w:t xml:space="preserve"> </w:t>
    </w:r>
    <w:r w:rsidRPr="005C746A">
      <w:rPr>
        <w:rFonts w:asciiTheme="majorHAnsi" w:hAnsiTheme="majorHAnsi"/>
        <w:color w:val="000000" w:themeColor="text1"/>
        <w:sz w:val="28"/>
      </w:rPr>
      <w:t xml:space="preserve"> son más importantes para el futuro de Rincón de la Victoria?</w:t>
    </w:r>
    <w:r w:rsidRPr="005C746A">
      <w:rPr>
        <w:color w:val="000000" w:themeColor="text1"/>
        <w:sz w:val="28"/>
      </w:rPr>
      <w:t xml:space="preserve"> </w:t>
    </w:r>
    <w:r w:rsidRPr="00E96A25">
      <w:t>(5 es la valoración máxima)</w:t>
    </w:r>
    <w:r w:rsidR="005C746A" w:rsidRPr="005C746A"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1EA"/>
    <w:multiLevelType w:val="multilevel"/>
    <w:tmpl w:val="420E76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9B39F5"/>
    <w:multiLevelType w:val="hybridMultilevel"/>
    <w:tmpl w:val="46A23D88"/>
    <w:lvl w:ilvl="0" w:tplc="FD344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271FB"/>
    <w:multiLevelType w:val="hybridMultilevel"/>
    <w:tmpl w:val="DBE802A6"/>
    <w:lvl w:ilvl="0" w:tplc="89F4CD1A">
      <w:start w:val="1"/>
      <w:numFmt w:val="decimal"/>
      <w:lvlText w:val="%1."/>
      <w:lvlJc w:val="left"/>
      <w:pPr>
        <w:ind w:left="720" w:hanging="360"/>
      </w:pPr>
      <w:rPr>
        <w:rFonts w:ascii="Roboto thin" w:hAnsi="Roboto thin" w:hint="default"/>
        <w:sz w:val="3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A49"/>
    <w:multiLevelType w:val="multilevel"/>
    <w:tmpl w:val="515A7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A16AA3"/>
    <w:multiLevelType w:val="multilevel"/>
    <w:tmpl w:val="5FA0D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9846E55"/>
    <w:multiLevelType w:val="multilevel"/>
    <w:tmpl w:val="163419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1E6B7F"/>
    <w:multiLevelType w:val="multilevel"/>
    <w:tmpl w:val="716C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0AD0B16"/>
    <w:multiLevelType w:val="multilevel"/>
    <w:tmpl w:val="11A66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227085"/>
    <w:multiLevelType w:val="multilevel"/>
    <w:tmpl w:val="BAFE5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7F"/>
    <w:rsid w:val="000874E4"/>
    <w:rsid w:val="000B1E6B"/>
    <w:rsid w:val="000C5300"/>
    <w:rsid w:val="00163C30"/>
    <w:rsid w:val="00204C06"/>
    <w:rsid w:val="00223BBD"/>
    <w:rsid w:val="002A7E79"/>
    <w:rsid w:val="0032153A"/>
    <w:rsid w:val="00436520"/>
    <w:rsid w:val="004E773A"/>
    <w:rsid w:val="00530EE9"/>
    <w:rsid w:val="00557241"/>
    <w:rsid w:val="00560C15"/>
    <w:rsid w:val="005C746A"/>
    <w:rsid w:val="005F10D6"/>
    <w:rsid w:val="005F75C1"/>
    <w:rsid w:val="0060727A"/>
    <w:rsid w:val="008E381E"/>
    <w:rsid w:val="00911113"/>
    <w:rsid w:val="00B4417F"/>
    <w:rsid w:val="00C22DE8"/>
    <w:rsid w:val="00CA1ECD"/>
    <w:rsid w:val="00D52F0D"/>
    <w:rsid w:val="00DA58CC"/>
    <w:rsid w:val="00E96A25"/>
    <w:rsid w:val="00F13645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7EC97-CE1A-4490-B767-F31B105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1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17F"/>
  </w:style>
  <w:style w:type="paragraph" w:styleId="Piedepgina">
    <w:name w:val="footer"/>
    <w:basedOn w:val="Normal"/>
    <w:link w:val="Piedepgina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17F"/>
  </w:style>
  <w:style w:type="table" w:styleId="Tablaconcuadrcula">
    <w:name w:val="Table Grid"/>
    <w:basedOn w:val="Tablanormal"/>
    <w:uiPriority w:val="39"/>
    <w:rsid w:val="00D5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C3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C7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ticipacion@rincondelavictori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8F15-C3BE-492E-A9B3-8D50981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GERENCIA CIEDES</cp:lastModifiedBy>
  <cp:revision>2</cp:revision>
  <cp:lastPrinted>2018-10-02T08:58:00Z</cp:lastPrinted>
  <dcterms:created xsi:type="dcterms:W3CDTF">2018-10-02T10:18:00Z</dcterms:created>
  <dcterms:modified xsi:type="dcterms:W3CDTF">2018-10-02T10:18:00Z</dcterms:modified>
</cp:coreProperties>
</file>